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768"/>
      </w:tblGrid>
      <w:tr w:rsidR="001F2F66" w:rsidRPr="003778DB" w:rsidTr="00E2710A">
        <w:tc>
          <w:tcPr>
            <w:tcW w:w="2628" w:type="dxa"/>
          </w:tcPr>
          <w:p w:rsidR="001F2F66" w:rsidRPr="003778DB" w:rsidRDefault="001F2F66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 xml:space="preserve">SQM – 3.2.1.7  </w:t>
            </w:r>
          </w:p>
        </w:tc>
        <w:tc>
          <w:tcPr>
            <w:tcW w:w="6768" w:type="dxa"/>
            <w:vMerge w:val="restart"/>
          </w:tcPr>
          <w:p w:rsidR="001F2F66" w:rsidRPr="003778DB" w:rsidRDefault="001F2F66" w:rsidP="00E2710A">
            <w:pPr>
              <w:pStyle w:val="BodyText"/>
              <w:ind w:right="0"/>
              <w:jc w:val="center"/>
              <w:rPr>
                <w:rFonts w:ascii="Calibri" w:hAnsi="Calibri"/>
                <w:bCs/>
                <w:sz w:val="28"/>
                <w:szCs w:val="28"/>
                <w:lang w:val="en-GB"/>
              </w:rPr>
            </w:pPr>
            <w:r w:rsidRPr="003778DB">
              <w:rPr>
                <w:rFonts w:ascii="Calibri" w:hAnsi="Calibri"/>
                <w:bCs/>
                <w:sz w:val="28"/>
                <w:szCs w:val="28"/>
                <w:lang w:val="en-GB"/>
              </w:rPr>
              <w:t xml:space="preserve">Complete Central Excise registration                     </w:t>
            </w:r>
          </w:p>
        </w:tc>
      </w:tr>
      <w:tr w:rsidR="001F2F66" w:rsidRPr="003778DB" w:rsidTr="00E2710A">
        <w:tc>
          <w:tcPr>
            <w:tcW w:w="2628" w:type="dxa"/>
          </w:tcPr>
          <w:p w:rsidR="001F2F66" w:rsidRPr="003778DB" w:rsidRDefault="001F2F66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No.1</w:t>
            </w:r>
          </w:p>
        </w:tc>
        <w:tc>
          <w:tcPr>
            <w:tcW w:w="6768" w:type="dxa"/>
            <w:vMerge/>
          </w:tcPr>
          <w:p w:rsidR="001F2F66" w:rsidRPr="003778DB" w:rsidRDefault="001F2F66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</w:tr>
      <w:tr w:rsidR="001F2F66" w:rsidRPr="003778DB" w:rsidTr="00E2710A">
        <w:tc>
          <w:tcPr>
            <w:tcW w:w="2628" w:type="dxa"/>
          </w:tcPr>
          <w:p w:rsidR="001F2F66" w:rsidRPr="003778DB" w:rsidRDefault="001F2F66" w:rsidP="00E2710A">
            <w:pPr>
              <w:pStyle w:val="BodyText"/>
              <w:ind w:right="0"/>
              <w:jc w:val="both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Revision Date 27.07.2010</w:t>
            </w:r>
          </w:p>
        </w:tc>
        <w:tc>
          <w:tcPr>
            <w:tcW w:w="6768" w:type="dxa"/>
          </w:tcPr>
          <w:p w:rsidR="001F2F66" w:rsidRPr="003778DB" w:rsidRDefault="001F2F66" w:rsidP="00E2710A">
            <w:pPr>
              <w:pStyle w:val="BodyText"/>
              <w:ind w:right="0"/>
              <w:jc w:val="right"/>
              <w:rPr>
                <w:rFonts w:ascii="Calibri" w:hAnsi="Calibri"/>
                <w:b w:val="0"/>
                <w:sz w:val="20"/>
                <w:lang w:val="en-GB"/>
              </w:rPr>
            </w:pPr>
            <w:r w:rsidRPr="003778DB">
              <w:rPr>
                <w:rFonts w:ascii="Calibri" w:hAnsi="Calibri"/>
                <w:sz w:val="20"/>
                <w:lang w:val="en-GB"/>
              </w:rPr>
              <w:t>Page 1 of 1</w:t>
            </w:r>
          </w:p>
        </w:tc>
      </w:tr>
    </w:tbl>
    <w:p w:rsidR="001F2F66" w:rsidRPr="0064120C" w:rsidRDefault="001F2F66" w:rsidP="001F2F66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Process owner:</w:t>
      </w:r>
      <w:r>
        <w:rPr>
          <w:bCs/>
          <w:lang w:val="en-GB"/>
        </w:rPr>
        <w:t xml:space="preserve"> </w:t>
      </w:r>
      <w:r w:rsidRPr="0072744F">
        <w:rPr>
          <w:lang w:val="en-GB"/>
        </w:rPr>
        <w:t>Assistant Commissioner or other person</w:t>
      </w:r>
    </w:p>
    <w:p w:rsidR="001F2F66" w:rsidRPr="0072744F" w:rsidRDefault="001F2F66" w:rsidP="001F2F66">
      <w:pPr>
        <w:tabs>
          <w:tab w:val="left" w:pos="7560"/>
        </w:tabs>
        <w:jc w:val="both"/>
        <w:rPr>
          <w:bCs/>
          <w:lang w:val="en-GB"/>
        </w:rPr>
      </w:pPr>
      <w:r w:rsidRPr="0064120C">
        <w:rPr>
          <w:bCs/>
          <w:lang w:val="en-GB"/>
        </w:rPr>
        <w:t>Norm:</w:t>
      </w:r>
      <w:r>
        <w:rPr>
          <w:bCs/>
          <w:lang w:val="en-GB"/>
        </w:rPr>
        <w:t xml:space="preserve"> </w:t>
      </w:r>
      <w:r w:rsidRPr="00EB19D5">
        <w:rPr>
          <w:szCs w:val="24"/>
          <w:lang w:val="en-GB"/>
        </w:rPr>
        <w:t>Complete Central Excise registration within 2 working days of receiving a complete application</w:t>
      </w:r>
      <w:r w:rsidRPr="0072744F">
        <w:rPr>
          <w:bCs/>
          <w:lang w:val="en-GB"/>
        </w:rPr>
        <w:t xml:space="preserve">  </w:t>
      </w:r>
    </w:p>
    <w:p w:rsidR="001F2F66" w:rsidRPr="00EB19D5" w:rsidRDefault="001F2F66" w:rsidP="001F2F66">
      <w:pPr>
        <w:tabs>
          <w:tab w:val="left" w:pos="7560"/>
        </w:tabs>
        <w:jc w:val="both"/>
        <w:rPr>
          <w:b/>
          <w:lang w:val="en-GB"/>
        </w:rPr>
      </w:pPr>
      <w:r w:rsidRPr="0064120C">
        <w:rPr>
          <w:bCs/>
          <w:lang w:val="en-GB"/>
        </w:rPr>
        <w:t xml:space="preserve">Resource required: </w:t>
      </w:r>
      <w:r w:rsidRPr="00EB19D5">
        <w:rPr>
          <w:lang w:val="en-GB"/>
        </w:rPr>
        <w:t xml:space="preserve">1 AC/DC, 1 Range </w:t>
      </w:r>
      <w:proofErr w:type="spellStart"/>
      <w:r w:rsidRPr="00EB19D5">
        <w:rPr>
          <w:lang w:val="en-GB"/>
        </w:rPr>
        <w:t>Supdt</w:t>
      </w:r>
      <w:proofErr w:type="spellEnd"/>
      <w:r w:rsidRPr="00EB19D5">
        <w:rPr>
          <w:lang w:val="en-GB"/>
        </w:rPr>
        <w:t xml:space="preserve"> &amp; 1 Inspector, </w:t>
      </w:r>
      <w:r>
        <w:rPr>
          <w:lang w:val="en-GB"/>
        </w:rPr>
        <w:t>ACES in working condition</w:t>
      </w:r>
    </w:p>
    <w:p w:rsidR="001F2F66" w:rsidRDefault="001F2F66" w:rsidP="001F2F66">
      <w:pPr>
        <w:tabs>
          <w:tab w:val="left" w:pos="7560"/>
        </w:tabs>
        <w:rPr>
          <w:b/>
          <w:szCs w:val="24"/>
          <w:lang w:val="en-GB"/>
        </w:rPr>
      </w:pPr>
      <w:r w:rsidRPr="0072744F">
        <w:rPr>
          <w:szCs w:val="24"/>
          <w:lang w:val="en-GB"/>
        </w:rPr>
        <w:t xml:space="preserve">With ACES, all registrations are online. However for the purpose of monitoring, a </w:t>
      </w:r>
      <w:r>
        <w:rPr>
          <w:szCs w:val="24"/>
          <w:lang w:val="en-GB"/>
        </w:rPr>
        <w:t>record</w:t>
      </w:r>
      <w:r w:rsidRPr="0072744F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in prescribed format shall </w:t>
      </w:r>
      <w:r w:rsidRPr="0072744F">
        <w:rPr>
          <w:szCs w:val="24"/>
          <w:lang w:val="en-GB"/>
        </w:rPr>
        <w:t xml:space="preserve">be maintained by </w:t>
      </w:r>
      <w:r>
        <w:rPr>
          <w:szCs w:val="24"/>
          <w:lang w:val="en-GB"/>
        </w:rPr>
        <w:t xml:space="preserve">the </w:t>
      </w:r>
      <w:r w:rsidRPr="0072744F">
        <w:rPr>
          <w:szCs w:val="24"/>
          <w:lang w:val="en-GB"/>
        </w:rPr>
        <w:t>division office</w:t>
      </w:r>
      <w:r>
        <w:rPr>
          <w:szCs w:val="24"/>
          <w:lang w:val="en-GB"/>
        </w:rPr>
        <w:t xml:space="preserve">. If possible to capture the record data from ACES reports, such a record can be maintained online and printed at time of audit check or monitoring by process owner. </w:t>
      </w:r>
    </w:p>
    <w:p w:rsidR="001F2F66" w:rsidRDefault="001F2F66" w:rsidP="001F2F66">
      <w:pPr>
        <w:tabs>
          <w:tab w:val="left" w:pos="7560"/>
        </w:tabs>
        <w:rPr>
          <w:b/>
          <w:szCs w:val="24"/>
          <w:lang w:val="en-GB"/>
        </w:rPr>
      </w:pPr>
    </w:p>
    <w:p w:rsidR="006A7C57" w:rsidRPr="001F2F66" w:rsidRDefault="001F2F66" w:rsidP="001F2F66">
      <w:pPr>
        <w:tabs>
          <w:tab w:val="left" w:pos="7560"/>
        </w:tabs>
        <w:rPr>
          <w:b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3635" cy="5194300"/>
            <wp:effectExtent l="19050" t="0" r="5715" b="0"/>
            <wp:wrapNone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51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7C57" w:rsidRPr="001F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F2F66"/>
    <w:rsid w:val="001F2F66"/>
    <w:rsid w:val="006A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2F66"/>
    <w:pPr>
      <w:tabs>
        <w:tab w:val="left" w:pos="-2430"/>
        <w:tab w:val="left" w:pos="-2340"/>
      </w:tabs>
      <w:spacing w:after="0" w:line="240" w:lineRule="auto"/>
      <w:ind w:right="389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F2F6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2013-08-21T09:08:00Z</dcterms:created>
  <dcterms:modified xsi:type="dcterms:W3CDTF">2013-08-21T09:08:00Z</dcterms:modified>
</cp:coreProperties>
</file>